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pStyle w:val="2"/>
        <w:ind w:left="1280" w:hanging="1280" w:hangingChars="400"/>
        <w:jc w:val="center"/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/>
        </w:rPr>
        <w:t>工信部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/>
        </w:rPr>
        <w:t>继续支持的国家级专精特新“小巨人”</w:t>
      </w:r>
    </w:p>
    <w:p>
      <w:pPr>
        <w:pStyle w:val="2"/>
        <w:ind w:left="1280" w:hanging="1280" w:hangingChars="400"/>
        <w:jc w:val="center"/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/>
        </w:rPr>
        <w:t>企业名单（第二批第二年）</w:t>
      </w:r>
    </w:p>
    <w:tbl>
      <w:tblPr>
        <w:tblStyle w:val="3"/>
        <w:tblpPr w:leftFromText="180" w:rightFromText="180" w:vertAnchor="text" w:horzAnchor="page" w:tblpX="1949" w:tblpY="68"/>
        <w:tblOverlap w:val="never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260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驭势科技（北京）有限公司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91110111MA003JG31Y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长扬科技（北京）有限公司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91110108MA017GNJ19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北京可信华泰信息技术有限公司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91110108051412312G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北京中科汇联科技股份有限公司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91110108700313227Y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天云融创数据科技（北京）有限公司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911101080672516999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北京华卓精科科技股份有限公司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9111010859605245XJ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北京北冶功能材料有限公司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911101088019125795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远江盛邦（北京）网络安全科技股份有限公司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91110108565775188E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中勍科技股份有限公司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911101085906982339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北京睿智航显示科技有限公司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91110105700222069G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北京云迹科技股份有限公司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911101080918690509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北京柏睿数据技术股份有限公司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91110108306626516Q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北京纳百生物科技有限公司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91110302317918055P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北京华大吉比爱生物技术有限公司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91110108600023388J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北京数字绿土科技股份有限公司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9111010805361441XR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北京佰才邦技术股份有限公司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911101080967661063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中电投工程研究检测评定中心有限公司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91110108554808685B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北京智行者科技股份有限公司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911101143398408690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中航迈特粉冶科技（北京）有限公司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9111010808045372X2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北京朗视仪器股份有限公司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911101085712826384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北京华捷艾米科技有限公司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91110108327126852Y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北京六合宁远医药科技股份有限公司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91110113696302276M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中科天玑数据科技股份有限公司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911101086996126161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北京中科盛康科技有限公司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91110106684397431L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北京星辰天合科技股份有限公司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91110108339836368E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北京数码大方科技股份有限公司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91110108746115322U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北京英视睿达科技股份有限公司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91110108MA001CY36Q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蓝箭航天空间科技股份有限公司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91110108344314759F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北京升鑫网络科技有限公司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91110108078573028T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北京赛目科技股份有限公司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911101080918750201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北京康美特科技股份有限公司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91110108774730605Q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北京恒安嘉新安全技术有限公司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91110108355276719X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北京中科睿芯科技集团有限公司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911101083181411967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北京瑞风协同科技股份有限公司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91110108670550116N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北京志翔科技股份有限公司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91110108306645813Q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北京神州普惠科技股份有限公司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91110108756043078T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北京仁创科技集团有限公司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91110108101202381Q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北京中科科仪股份有限公司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91110108722617934K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北京北交新能科技有限公司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91110108344320200W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北京建筑材料检验研究院股份有限公司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91110107795114924J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91110108MA007NW87C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北京中交兴路信息科技有限公司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91110302764222236K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北京道亨软件股份有限公司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91110114071659582K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遨博（北京）智能科技有限公司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91110109330285061E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北京燕化集联光电技术有限公司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91110304MA004YWG6L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86273F1-3662-4E7B-BA41-ACCC090842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6CE165CA"/>
    <w:rsid w:val="22522B06"/>
    <w:rsid w:val="6526218B"/>
    <w:rsid w:val="6CE1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Times New Roman" w:eastAsia="华文新魏" w:cs="Times New Roman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2023-10-09T10:17:00Z</dcterms:created>
  <dc:creator>爬树的鱼</dc:creator>
  <cp:lastModifiedBy>爬树的鱼</cp:lastModifiedBy>
  <dcterms:modified xsi:type="dcterms:W3CDTF">2023-10-10T09:42:13Z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6824E8DA84B84317BE4706F24C0681C0_11</vt:lpwstr>
  </property>
</Properties>
</file>